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C6" w:rsidRDefault="00167A12" w:rsidP="004A59C6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167A12">
        <w:rPr>
          <w:b/>
          <w:color w:val="111111"/>
          <w:sz w:val="28"/>
          <w:szCs w:val="28"/>
        </w:rPr>
        <w:t xml:space="preserve">Консультация для родителей детей раннего возраста </w:t>
      </w:r>
    </w:p>
    <w:p w:rsidR="00167A12" w:rsidRPr="00167A12" w:rsidRDefault="00167A12" w:rsidP="004A59C6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167A12">
        <w:rPr>
          <w:b/>
          <w:color w:val="111111"/>
          <w:sz w:val="28"/>
          <w:szCs w:val="28"/>
        </w:rPr>
        <w:t>«Дети любят потешки»</w:t>
      </w:r>
    </w:p>
    <w:p w:rsidR="004A59C6" w:rsidRDefault="004A59C6" w:rsidP="004A59C6">
      <w:pPr>
        <w:pStyle w:val="headline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  <w:sz w:val="28"/>
          <w:szCs w:val="28"/>
        </w:rPr>
      </w:pPr>
    </w:p>
    <w:p w:rsidR="00167A12" w:rsidRPr="004A59C6" w:rsidRDefault="004A59C6" w:rsidP="004A59C6">
      <w:pPr>
        <w:pStyle w:val="headline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  <w:sz w:val="28"/>
          <w:szCs w:val="28"/>
        </w:rPr>
      </w:pPr>
      <w:r w:rsidRPr="004A59C6">
        <w:rPr>
          <w:color w:val="111111"/>
          <w:sz w:val="28"/>
          <w:szCs w:val="28"/>
        </w:rPr>
        <w:t>Генова Г.А.</w:t>
      </w:r>
      <w:r w:rsidRPr="004A59C6">
        <w:rPr>
          <w:color w:val="111111"/>
          <w:sz w:val="28"/>
          <w:szCs w:val="28"/>
        </w:rPr>
        <w:t>, воспитатель</w:t>
      </w:r>
    </w:p>
    <w:p w:rsidR="004A59C6" w:rsidRDefault="004A59C6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В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раннем возрасте</w:t>
      </w:r>
      <w:r w:rsidRPr="00167A12">
        <w:rPr>
          <w:color w:val="111111"/>
          <w:sz w:val="28"/>
          <w:szCs w:val="28"/>
        </w:rPr>
        <w:t>, основные сферы взаимодействия взрослого с ребёнком – речевое развитие и эмоциональный отклик.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</w:t>
      </w:r>
      <w:r w:rsidRPr="00167A12">
        <w:rPr>
          <w:color w:val="111111"/>
          <w:sz w:val="28"/>
          <w:szCs w:val="28"/>
        </w:rPr>
        <w:t> начинают познавать мир, учатся полноценно общаться, познают нормы правильного поведения. Помочь детям в этом – основная обязанность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педагогов</w:t>
      </w:r>
      <w:r w:rsidRPr="00167A12">
        <w:rPr>
          <w:color w:val="111111"/>
          <w:sz w:val="28"/>
          <w:szCs w:val="28"/>
        </w:rPr>
        <w:t>; взрослых, которые окружают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67A12">
        <w:rPr>
          <w:color w:val="111111"/>
          <w:sz w:val="28"/>
          <w:szCs w:val="28"/>
        </w:rPr>
        <w:t> и которым малыши доверяют.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spellStart"/>
      <w:r w:rsidRPr="00167A12">
        <w:rPr>
          <w:color w:val="111111"/>
          <w:sz w:val="28"/>
          <w:szCs w:val="28"/>
        </w:rPr>
        <w:t>Издревна</w:t>
      </w:r>
      <w:proofErr w:type="spellEnd"/>
      <w:r w:rsidRPr="00167A12">
        <w:rPr>
          <w:color w:val="111111"/>
          <w:sz w:val="28"/>
          <w:szCs w:val="28"/>
        </w:rPr>
        <w:t>, на помощь русскому народу приходит фольклор. Фольклор – это народное творчество, которое создаётся коллективно народом и отражает его многовековый опыт, мудрость поколений, принципы и идеалы. Самым эффективным способом передачи накопленных знаний детям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167A12">
        <w:rPr>
          <w:color w:val="111111"/>
          <w:sz w:val="28"/>
          <w:szCs w:val="28"/>
        </w:rPr>
        <w:t> являются малые фольклорные формы –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r w:rsidRPr="00167A12">
        <w:rPr>
          <w:color w:val="111111"/>
          <w:sz w:val="28"/>
          <w:szCs w:val="28"/>
        </w:rPr>
        <w:t>, прибаутки, сказки, народные песни, колыбельные, считалки, пословицы, поговорки, частушки, загадки… Значимость малых фольклорных форм невозможно переоценить – регулярное использование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r w:rsidRPr="00167A12">
        <w:rPr>
          <w:color w:val="111111"/>
          <w:sz w:val="28"/>
          <w:szCs w:val="28"/>
        </w:rPr>
        <w:t> и прибауток в повседневной жизни ребёнка не только радует малыша, создаёт эмоциональную связь взрослого с ребёнком, но и развивает его, в доступной форме прививая основы поведения самостоятельной жизни.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любят потешки</w:t>
      </w:r>
      <w:r w:rsidRPr="00167A12">
        <w:rPr>
          <w:color w:val="111111"/>
          <w:sz w:val="28"/>
          <w:szCs w:val="28"/>
        </w:rPr>
        <w:t>! И это не просто слова. Малые формы фольклора – это первые художественные произведения, которые слышит ребёнок, и которые развивают его. Начиная с первого года жизни, малыш эмоционально откликается на ласковые слова мамы, обращённые к нему. Подрастая, ребёнок легко запоминает часто повторяющиеся слова из народного творчества, и, услышав их, радостно улыбается и начинает счастливо лепетать. Использование малых фольклорных форм позволяет детям быстрее овладеть речью, развить речевой слух ребёнка, помогает овладеть интонационной стороной речи, плавностью голоса и выразительностью, учит улавливать повышение и понижение голоса, обогащает словарный запас.</w:t>
      </w:r>
    </w:p>
    <w:p w:rsidR="005F6B16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Ценность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r w:rsidR="004A59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67A12">
        <w:rPr>
          <w:color w:val="111111"/>
          <w:sz w:val="28"/>
          <w:szCs w:val="28"/>
          <w:bdr w:val="none" w:sz="0" w:space="0" w:color="auto" w:frame="1"/>
        </w:rPr>
        <w:t>определяется несколькими факторами</w:t>
      </w:r>
      <w:r w:rsidRPr="00167A12">
        <w:rPr>
          <w:color w:val="111111"/>
          <w:sz w:val="28"/>
          <w:szCs w:val="28"/>
        </w:rPr>
        <w:t>: их можно соединять с движениями, они имеют определённый ритм и эмоциональность, и в игровой форме учат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познавать жизнь</w:t>
      </w:r>
      <w:r w:rsidRPr="00167A12">
        <w:rPr>
          <w:color w:val="111111"/>
          <w:sz w:val="28"/>
          <w:szCs w:val="28"/>
        </w:rPr>
        <w:t>. Большое значение имеют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 для воспитания у детей раннего возраста дружелюбия</w:t>
      </w:r>
      <w:r w:rsidRPr="00167A12">
        <w:rPr>
          <w:color w:val="111111"/>
          <w:sz w:val="28"/>
          <w:szCs w:val="28"/>
        </w:rPr>
        <w:t>, умения сопереживать. Совокупность всех выше перечисленных факторов позволяет ребёнку проникнуться сутью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r w:rsidR="004A59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67A12">
        <w:rPr>
          <w:color w:val="111111"/>
          <w:sz w:val="28"/>
          <w:szCs w:val="28"/>
          <w:bdr w:val="none" w:sz="0" w:space="0" w:color="auto" w:frame="1"/>
        </w:rPr>
        <w:t xml:space="preserve">и научиться </w:t>
      </w:r>
      <w:proofErr w:type="gramStart"/>
      <w:r w:rsidRPr="00167A12">
        <w:rPr>
          <w:color w:val="111111"/>
          <w:sz w:val="28"/>
          <w:szCs w:val="28"/>
          <w:bdr w:val="none" w:sz="0" w:space="0" w:color="auto" w:frame="1"/>
        </w:rPr>
        <w:t>эмоционально</w:t>
      </w:r>
      <w:proofErr w:type="gramEnd"/>
      <w:r w:rsidRPr="00167A12">
        <w:rPr>
          <w:color w:val="111111"/>
          <w:sz w:val="28"/>
          <w:szCs w:val="28"/>
          <w:bdr w:val="none" w:sz="0" w:space="0" w:color="auto" w:frame="1"/>
        </w:rPr>
        <w:t xml:space="preserve"> выражать свои эмоции</w:t>
      </w:r>
      <w:r w:rsidRPr="00167A12">
        <w:rPr>
          <w:color w:val="111111"/>
          <w:sz w:val="28"/>
          <w:szCs w:val="28"/>
        </w:rPr>
        <w:t xml:space="preserve">: грусть, радость, нежность, тревога. 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167A12">
        <w:rPr>
          <w:color w:val="111111"/>
          <w:sz w:val="28"/>
          <w:szCs w:val="28"/>
        </w:rPr>
        <w:t>Одна из движущих сил развития ребёнка – сила примера.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 стимулируют детей подражать</w:t>
      </w:r>
      <w:r w:rsidRPr="00167A12">
        <w:rPr>
          <w:color w:val="111111"/>
          <w:sz w:val="28"/>
          <w:szCs w:val="28"/>
        </w:rPr>
        <w:t>, закладывают основы правильного поведения. Для более эффективного восприятия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 детьми</w:t>
      </w:r>
      <w:r w:rsidRPr="00167A12">
        <w:rPr>
          <w:color w:val="111111"/>
          <w:sz w:val="28"/>
          <w:szCs w:val="28"/>
        </w:rPr>
        <w:t>, следует их читать ласковым, выразительным голосом, сопровождая слова соответствующими движениями и мимикой. Важно помнить, что использование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потешек</w:t>
      </w:r>
      <w:r w:rsidRPr="00167A12">
        <w:rPr>
          <w:color w:val="111111"/>
          <w:sz w:val="28"/>
          <w:szCs w:val="28"/>
        </w:rPr>
        <w:t> будет результативным только при готовности ребёнка воспринимать их, при отсутствии признаков утомления.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lastRenderedPageBreak/>
        <w:t>Маленькие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</w:t>
      </w:r>
      <w:r w:rsidRPr="00167A12">
        <w:rPr>
          <w:color w:val="111111"/>
          <w:sz w:val="28"/>
          <w:szCs w:val="28"/>
        </w:rPr>
        <w:t xml:space="preserve"> не умеют ещё рассказывать о своих чувствах, не могут сказать, что им не нравится, </w:t>
      </w:r>
      <w:r w:rsidR="004A59C6" w:rsidRPr="00167A12">
        <w:rPr>
          <w:color w:val="111111"/>
          <w:sz w:val="28"/>
          <w:szCs w:val="28"/>
        </w:rPr>
        <w:t>вследствие</w:t>
      </w:r>
      <w:r w:rsidRPr="00167A12">
        <w:rPr>
          <w:color w:val="111111"/>
          <w:sz w:val="28"/>
          <w:szCs w:val="28"/>
        </w:rPr>
        <w:t xml:space="preserve"> чего, ребёнок даёт нам это понять доступным ему способом – плачем, криком. Отличительная особенность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167A12">
        <w:rPr>
          <w:color w:val="111111"/>
          <w:sz w:val="28"/>
          <w:szCs w:val="28"/>
        </w:rPr>
        <w:t> – внимание легко переключается с одного объекта на другой. Один из способов справиться с детскими капризами и истериками – это отвлечь ребёнка, переключить его внимание на другое. И в этом нам помогут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 и игровые ситуации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«Стуки-стуки, глянь в ворота –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167A12">
        <w:rPr>
          <w:color w:val="111111"/>
          <w:sz w:val="28"/>
          <w:szCs w:val="28"/>
        </w:rPr>
        <w:t>Верно</w:t>
      </w:r>
      <w:proofErr w:type="gramEnd"/>
      <w:r w:rsidRPr="00167A12">
        <w:rPr>
          <w:color w:val="111111"/>
          <w:sz w:val="28"/>
          <w:szCs w:val="28"/>
        </w:rPr>
        <w:t xml:space="preserve"> в гости едет кто то!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  <w:bdr w:val="none" w:sz="0" w:space="0" w:color="auto" w:frame="1"/>
        </w:rPr>
        <w:t>Едет целая семья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Впереди идёт свинья,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А за нею утка мчится!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Сзади волк идёт с волчицей!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Кот и пёсик удивились –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Даже помирились!»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(</w:t>
      </w:r>
      <w:proofErr w:type="gramStart"/>
      <w:r w:rsidRPr="00167A12">
        <w:rPr>
          <w:color w:val="111111"/>
          <w:sz w:val="28"/>
          <w:szCs w:val="28"/>
        </w:rPr>
        <w:t>Данную</w:t>
      </w:r>
      <w:proofErr w:type="gramEnd"/>
      <w:r w:rsidRPr="00167A12">
        <w:rPr>
          <w:color w:val="111111"/>
          <w:sz w:val="28"/>
          <w:szCs w:val="28"/>
        </w:rPr>
        <w:t> </w:t>
      </w:r>
      <w:proofErr w:type="spellStart"/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="004A59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67A12">
        <w:rPr>
          <w:color w:val="111111"/>
          <w:sz w:val="28"/>
          <w:szCs w:val="28"/>
          <w:bdr w:val="none" w:sz="0" w:space="0" w:color="auto" w:frame="1"/>
        </w:rPr>
        <w:t>следует сопровождать действиями</w:t>
      </w:r>
      <w:r w:rsidRPr="00167A12">
        <w:rPr>
          <w:color w:val="111111"/>
          <w:sz w:val="28"/>
          <w:szCs w:val="28"/>
        </w:rPr>
        <w:t>: постукиваниями, движениями рук, и эмоциональной речью).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i/>
          <w:iCs/>
          <w:color w:val="111111"/>
          <w:sz w:val="28"/>
          <w:szCs w:val="28"/>
          <w:bdr w:val="none" w:sz="0" w:space="0" w:color="auto" w:frame="1"/>
        </w:rPr>
        <w:t>«Ой! Кто это?»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(Игровая ситуация предназначена для отвлечения ребёнка от предмета каприза. Следует эмоционально воскликнуть </w:t>
      </w:r>
      <w:r w:rsidRPr="00167A12">
        <w:rPr>
          <w:i/>
          <w:iCs/>
          <w:color w:val="111111"/>
          <w:sz w:val="28"/>
          <w:szCs w:val="28"/>
          <w:bdr w:val="none" w:sz="0" w:space="0" w:color="auto" w:frame="1"/>
        </w:rPr>
        <w:t>«Ой! Кто это?»</w:t>
      </w:r>
      <w:r w:rsidRPr="00167A12">
        <w:rPr>
          <w:color w:val="111111"/>
          <w:sz w:val="28"/>
          <w:szCs w:val="28"/>
        </w:rPr>
        <w:t>, направляя внимание ребёнка в другое русло, после чего поддерживать внимание ребёнка,</w:t>
      </w:r>
      <w:r w:rsidR="004A59C6">
        <w:rPr>
          <w:color w:val="111111"/>
          <w:sz w:val="28"/>
          <w:szCs w:val="28"/>
        </w:rPr>
        <w:t xml:space="preserve"> </w:t>
      </w:r>
      <w:r w:rsidRPr="00167A12">
        <w:rPr>
          <w:color w:val="111111"/>
          <w:sz w:val="28"/>
          <w:szCs w:val="28"/>
          <w:bdr w:val="none" w:sz="0" w:space="0" w:color="auto" w:frame="1"/>
        </w:rPr>
        <w:t>завлекая рассказом о предмете рассматривания</w:t>
      </w:r>
      <w:r w:rsidRPr="00167A12">
        <w:rPr>
          <w:color w:val="111111"/>
          <w:sz w:val="28"/>
          <w:szCs w:val="28"/>
        </w:rPr>
        <w:t>: «Смотри, какая большая красивая собачка! Она так интересно бегает, играет! Тебе нравится собачка?»).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Очень важно для полноценного развития, чтобы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получали правильное</w:t>
      </w:r>
      <w:r w:rsidRPr="00167A12">
        <w:rPr>
          <w:color w:val="111111"/>
          <w:sz w:val="28"/>
          <w:szCs w:val="28"/>
        </w:rPr>
        <w:t>, сбалансированное питание, однако, маленькие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часто не любят полезные продукты</w:t>
      </w:r>
      <w:r w:rsidRPr="00167A12">
        <w:rPr>
          <w:color w:val="111111"/>
          <w:sz w:val="28"/>
          <w:szCs w:val="28"/>
        </w:rPr>
        <w:t>. Помочь им в игровой форме полюбить полезную еду, так же помогут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«Умница, Катенька!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 xml:space="preserve">Ешь кашку </w:t>
      </w:r>
      <w:proofErr w:type="spellStart"/>
      <w:r w:rsidRPr="00167A12">
        <w:rPr>
          <w:color w:val="111111"/>
          <w:sz w:val="28"/>
          <w:szCs w:val="28"/>
        </w:rPr>
        <w:t>сладеньку</w:t>
      </w:r>
      <w:proofErr w:type="spellEnd"/>
      <w:r w:rsidRPr="00167A12">
        <w:rPr>
          <w:color w:val="111111"/>
          <w:sz w:val="28"/>
          <w:szCs w:val="28"/>
        </w:rPr>
        <w:t>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Вкусную, пушистую,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Мягкую, душистую!»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(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раннего возраста</w:t>
      </w:r>
      <w:r w:rsidRPr="00167A12">
        <w:rPr>
          <w:color w:val="111111"/>
          <w:sz w:val="28"/>
          <w:szCs w:val="28"/>
        </w:rPr>
        <w:t> эмоционально откликаются быстрее, если использовать их собственное имя).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</w:t>
      </w:r>
      <w:r w:rsidRPr="00167A12">
        <w:rPr>
          <w:color w:val="111111"/>
          <w:sz w:val="28"/>
          <w:szCs w:val="28"/>
          <w:bdr w:val="none" w:sz="0" w:space="0" w:color="auto" w:frame="1"/>
        </w:rPr>
        <w:t>Посадим на ложку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spellStart"/>
      <w:r w:rsidRPr="00167A12">
        <w:rPr>
          <w:color w:val="111111"/>
          <w:sz w:val="28"/>
          <w:szCs w:val="28"/>
        </w:rPr>
        <w:t>Капустку</w:t>
      </w:r>
      <w:proofErr w:type="spellEnd"/>
      <w:r w:rsidRPr="00167A12">
        <w:rPr>
          <w:color w:val="111111"/>
          <w:sz w:val="28"/>
          <w:szCs w:val="28"/>
        </w:rPr>
        <w:t>, картошку.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И спрячем! Попробуй найди!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  <w:bdr w:val="none" w:sz="0" w:space="0" w:color="auto" w:frame="1"/>
        </w:rPr>
        <w:t>Не видно на ложке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spellStart"/>
      <w:r w:rsidRPr="00167A12">
        <w:rPr>
          <w:color w:val="111111"/>
          <w:sz w:val="28"/>
          <w:szCs w:val="28"/>
        </w:rPr>
        <w:t>Капустки</w:t>
      </w:r>
      <w:proofErr w:type="spellEnd"/>
      <w:r w:rsidRPr="00167A12">
        <w:rPr>
          <w:color w:val="111111"/>
          <w:sz w:val="28"/>
          <w:szCs w:val="28"/>
        </w:rPr>
        <w:t>, картошки.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И нет на тарелке, гляди!»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(Чтение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r w:rsidRPr="00167A12">
        <w:rPr>
          <w:color w:val="111111"/>
          <w:sz w:val="28"/>
          <w:szCs w:val="28"/>
        </w:rPr>
        <w:t> следует сопровождать эмоциональностью в речи и акцентированием внимания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67A12">
        <w:rPr>
          <w:color w:val="111111"/>
          <w:sz w:val="28"/>
          <w:szCs w:val="28"/>
        </w:rPr>
        <w:t> на отсутствии еды в ложке и тарелке).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r w:rsidRPr="00167A12">
        <w:rPr>
          <w:color w:val="111111"/>
          <w:sz w:val="28"/>
          <w:szCs w:val="28"/>
        </w:rPr>
        <w:t> приходят на помощь и в режимных моментах, когда нужно умыться, вымыть руки,</w:t>
      </w:r>
      <w:r w:rsidR="004A59C6">
        <w:rPr>
          <w:color w:val="111111"/>
          <w:sz w:val="28"/>
          <w:szCs w:val="28"/>
        </w:rPr>
        <w:t xml:space="preserve"> </w:t>
      </w:r>
      <w:r w:rsidRPr="00167A12">
        <w:rPr>
          <w:color w:val="111111"/>
          <w:sz w:val="28"/>
          <w:szCs w:val="28"/>
          <w:bdr w:val="none" w:sz="0" w:space="0" w:color="auto" w:frame="1"/>
        </w:rPr>
        <w:t>причесаться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«Ай, лады-лады-лады!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lastRenderedPageBreak/>
        <w:t>Не боимся мы воды!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Чисто умываемся,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Друг другу улыбаемся!»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«Моем, моем, руки чисто,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Чтоб не стать трубочистом!»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«Расти, коса, до пояса,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Не вырони ни волоса…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 xml:space="preserve">Расти, </w:t>
      </w:r>
      <w:proofErr w:type="spellStart"/>
      <w:r w:rsidRPr="00167A12">
        <w:rPr>
          <w:color w:val="111111"/>
          <w:sz w:val="28"/>
          <w:szCs w:val="28"/>
        </w:rPr>
        <w:t>косонька</w:t>
      </w:r>
      <w:proofErr w:type="spellEnd"/>
      <w:r w:rsidRPr="00167A12">
        <w:rPr>
          <w:color w:val="111111"/>
          <w:sz w:val="28"/>
          <w:szCs w:val="28"/>
        </w:rPr>
        <w:t>, до пят,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Все волосики в ряд.»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Укладывая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на дневной сон</w:t>
      </w:r>
      <w:r w:rsidRPr="00167A12">
        <w:rPr>
          <w:color w:val="111111"/>
          <w:sz w:val="28"/>
          <w:szCs w:val="28"/>
        </w:rPr>
        <w:t>, необходимо пробудить в них желание пойти отдохнуть, успокоить их,</w:t>
      </w:r>
      <w:r w:rsidR="004A59C6">
        <w:rPr>
          <w:color w:val="111111"/>
          <w:sz w:val="28"/>
          <w:szCs w:val="28"/>
        </w:rPr>
        <w:t xml:space="preserve"> </w:t>
      </w:r>
      <w:r w:rsidRPr="00167A12">
        <w:rPr>
          <w:color w:val="111111"/>
          <w:sz w:val="28"/>
          <w:szCs w:val="28"/>
          <w:bdr w:val="none" w:sz="0" w:space="0" w:color="auto" w:frame="1"/>
        </w:rPr>
        <w:t>создать ощущение уюта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 xml:space="preserve">«Со станции </w:t>
      </w:r>
      <w:proofErr w:type="spellStart"/>
      <w:r w:rsidRPr="00167A12">
        <w:rPr>
          <w:color w:val="111111"/>
          <w:sz w:val="28"/>
          <w:szCs w:val="28"/>
        </w:rPr>
        <w:t>Топтушкино</w:t>
      </w:r>
      <w:proofErr w:type="spellEnd"/>
      <w:r w:rsidRPr="00167A12">
        <w:rPr>
          <w:color w:val="111111"/>
          <w:sz w:val="28"/>
          <w:szCs w:val="28"/>
        </w:rPr>
        <w:t>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До станции Кровать,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Скорей добраться нужно нам!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И чуточку поспать!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 xml:space="preserve">На станции </w:t>
      </w:r>
      <w:proofErr w:type="spellStart"/>
      <w:r w:rsidRPr="00167A12">
        <w:rPr>
          <w:color w:val="111111"/>
          <w:sz w:val="28"/>
          <w:szCs w:val="28"/>
        </w:rPr>
        <w:t>Вставайкино</w:t>
      </w:r>
      <w:proofErr w:type="spellEnd"/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Проснёшься – выйдешь сам!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 xml:space="preserve">И побежишь в </w:t>
      </w:r>
      <w:proofErr w:type="spellStart"/>
      <w:r w:rsidRPr="00167A12">
        <w:rPr>
          <w:color w:val="111111"/>
          <w:sz w:val="28"/>
          <w:szCs w:val="28"/>
        </w:rPr>
        <w:t>Играйкино</w:t>
      </w:r>
      <w:proofErr w:type="spellEnd"/>
      <w:r w:rsidRPr="00167A12">
        <w:rPr>
          <w:color w:val="111111"/>
          <w:sz w:val="28"/>
          <w:szCs w:val="28"/>
        </w:rPr>
        <w:t>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К друзьям и чудесам!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Ну а пока приехали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На станцию – Кровать!»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«Бай, бай, бай, бай…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Ты, собаченька, не лай…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 xml:space="preserve">И в </w:t>
      </w:r>
      <w:proofErr w:type="spellStart"/>
      <w:r w:rsidRPr="00167A12">
        <w:rPr>
          <w:color w:val="111111"/>
          <w:sz w:val="28"/>
          <w:szCs w:val="28"/>
        </w:rPr>
        <w:t>гудочек</w:t>
      </w:r>
      <w:proofErr w:type="spellEnd"/>
      <w:r w:rsidRPr="00167A12">
        <w:rPr>
          <w:color w:val="111111"/>
          <w:sz w:val="28"/>
          <w:szCs w:val="28"/>
        </w:rPr>
        <w:t xml:space="preserve"> не гуди,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Наших деток не буди…»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Очень важно, чтобы </w:t>
      </w:r>
      <w:proofErr w:type="spellStart"/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</w:t>
      </w:r>
      <w:r w:rsidRPr="00167A12">
        <w:rPr>
          <w:color w:val="111111"/>
          <w:sz w:val="28"/>
          <w:szCs w:val="28"/>
          <w:bdr w:val="none" w:sz="0" w:space="0" w:color="auto" w:frame="1"/>
        </w:rPr>
        <w:t>просыпались</w:t>
      </w:r>
      <w:proofErr w:type="spellEnd"/>
      <w:r w:rsidRPr="00167A12">
        <w:rPr>
          <w:color w:val="111111"/>
          <w:sz w:val="28"/>
          <w:szCs w:val="28"/>
          <w:bdr w:val="none" w:sz="0" w:space="0" w:color="auto" w:frame="1"/>
        </w:rPr>
        <w:t xml:space="preserve"> в хорошем настроении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</w:t>
      </w:r>
      <w:proofErr w:type="spellStart"/>
      <w:r w:rsidRPr="00167A12">
        <w:rPr>
          <w:color w:val="111111"/>
          <w:sz w:val="28"/>
          <w:szCs w:val="28"/>
        </w:rPr>
        <w:t>Потягуни-потягушечки</w:t>
      </w:r>
      <w:proofErr w:type="spellEnd"/>
      <w:r w:rsidRPr="00167A12">
        <w:rPr>
          <w:color w:val="111111"/>
          <w:sz w:val="28"/>
          <w:szCs w:val="28"/>
        </w:rPr>
        <w:t>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 xml:space="preserve">От носочков до </w:t>
      </w:r>
      <w:proofErr w:type="spellStart"/>
      <w:r w:rsidRPr="00167A12">
        <w:rPr>
          <w:color w:val="111111"/>
          <w:sz w:val="28"/>
          <w:szCs w:val="28"/>
        </w:rPr>
        <w:t>макушечки</w:t>
      </w:r>
      <w:proofErr w:type="spellEnd"/>
      <w:r w:rsidRPr="00167A12">
        <w:rPr>
          <w:color w:val="111111"/>
          <w:sz w:val="28"/>
          <w:szCs w:val="28"/>
        </w:rPr>
        <w:t>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Мы потянемся-потянемся,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Маленькими не останемся!»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Существенную роль играют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r w:rsidRPr="00167A12">
        <w:rPr>
          <w:color w:val="111111"/>
          <w:sz w:val="28"/>
          <w:szCs w:val="28"/>
        </w:rPr>
        <w:t> в помощи при одевании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на прогулку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«Оля варежку надела,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Ой, куда я пальчик дела?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Нету пальчика, пропал,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В свой домишко не попал.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Оля варежку сняла –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Поглядите-ка, нашла!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Ищешь, ищешь, и найдёшь!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Здравствуй, пальчик! Как живёшь?»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r w:rsidRPr="00167A12">
        <w:rPr>
          <w:color w:val="111111"/>
          <w:sz w:val="28"/>
          <w:szCs w:val="28"/>
        </w:rPr>
        <w:t> оказывают не только развивающее действие, но и создают благоприятный климат, дарят ребё</w:t>
      </w:r>
      <w:r w:rsidRPr="00167A12">
        <w:rPr>
          <w:color w:val="111111"/>
          <w:sz w:val="28"/>
          <w:szCs w:val="28"/>
          <w:bdr w:val="none" w:sz="0" w:space="0" w:color="auto" w:frame="1"/>
        </w:rPr>
        <w:t>нку ощущение собственной значимости</w:t>
      </w:r>
      <w:r w:rsidRPr="00167A12">
        <w:rPr>
          <w:color w:val="111111"/>
          <w:sz w:val="28"/>
          <w:szCs w:val="28"/>
        </w:rPr>
        <w:t>: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«Кто у нас хороший?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Кто у нас пригожий?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Сашенька хороший!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lastRenderedPageBreak/>
        <w:t>Сашенька пригожий!»</w:t>
      </w:r>
    </w:p>
    <w:p w:rsidR="00167A12" w:rsidRPr="00167A12" w:rsidRDefault="00167A12" w:rsidP="004A59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67A12">
        <w:rPr>
          <w:color w:val="111111"/>
          <w:sz w:val="28"/>
          <w:szCs w:val="28"/>
        </w:rPr>
        <w:t>Регулярное использование малых фольклорных форм в повседневной жизни ребёнка, взаимосвязь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67A12">
        <w:rPr>
          <w:color w:val="111111"/>
          <w:sz w:val="28"/>
          <w:szCs w:val="28"/>
        </w:rPr>
        <w:t> с дошкольным учреждением, позволит заложить качественный фундамент психофизиологического развития </w:t>
      </w:r>
      <w:r w:rsidRPr="00167A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67A12">
        <w:rPr>
          <w:color w:val="111111"/>
          <w:sz w:val="28"/>
          <w:szCs w:val="28"/>
        </w:rPr>
        <w:t> и подготовить их к самостоятельной и успешной жизни!</w:t>
      </w:r>
    </w:p>
    <w:p w:rsidR="00A059BC" w:rsidRPr="00167A12" w:rsidRDefault="00A059BC" w:rsidP="004A59C6">
      <w:pPr>
        <w:ind w:firstLine="567"/>
        <w:rPr>
          <w:sz w:val="28"/>
          <w:szCs w:val="28"/>
        </w:rPr>
      </w:pPr>
    </w:p>
    <w:sectPr w:rsidR="00A059BC" w:rsidRPr="0016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F7"/>
    <w:rsid w:val="0002444E"/>
    <w:rsid w:val="00167A12"/>
    <w:rsid w:val="004A59C6"/>
    <w:rsid w:val="005F6B16"/>
    <w:rsid w:val="00630BBA"/>
    <w:rsid w:val="00A059BC"/>
    <w:rsid w:val="00BF0CF7"/>
    <w:rsid w:val="00E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7A1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67A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7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7A1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67A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919</Words>
  <Characters>5242</Characters>
  <Application>Microsoft Office Word</Application>
  <DocSecurity>0</DocSecurity>
  <Lines>43</Lines>
  <Paragraphs>12</Paragraphs>
  <ScaleCrop>false</ScaleCrop>
  <Company>Microsoft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Машка</dc:creator>
  <cp:keywords/>
  <dc:description/>
  <cp:lastModifiedBy>Администратор</cp:lastModifiedBy>
  <cp:revision>4</cp:revision>
  <dcterms:created xsi:type="dcterms:W3CDTF">2020-05-20T18:18:00Z</dcterms:created>
  <dcterms:modified xsi:type="dcterms:W3CDTF">2020-06-04T10:55:00Z</dcterms:modified>
</cp:coreProperties>
</file>